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5"/>
        <w:widowControl w:val="true"/>
        <w:pBdr/>
        <w:spacing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ГБССУ СО ГПВИ «Суровикинский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95"/>
        <w:widowControl w:val="true"/>
        <w:pBdr/>
        <w:spacing/>
        <w:ind w:firstLine="708"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 социального обслуживания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95"/>
        <w:widowControl w:val="true"/>
        <w:pBdr/>
        <w:spacing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</w:t>
      </w:r>
      <w:r>
        <w:rPr>
          <w:rFonts w:ascii="Times New Roman" w:hAnsi="Times New Roman" w:cs="Times New Roman"/>
          <w:b/>
          <w:sz w:val="28"/>
          <w:szCs w:val="28"/>
        </w:rPr>
        <w:tab/>
        <w:tab/>
        <w:tab/>
        <w:tab/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95"/>
        <w:widowControl w:val="true"/>
        <w:pBdr/>
        <w:spacing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дееспособного гражда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нина </w:t>
      </w:r>
      <w:r>
        <w:rPr>
          <w:rFonts w:ascii="Times New Roman" w:hAnsi="Times New Roman" w:cs="Times New Roman"/>
          <w:b/>
          <w:sz w:val="28"/>
          <w:szCs w:val="28"/>
        </w:rPr>
        <w:t xml:space="preserve">Ф.И.О.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95"/>
        <w:widowControl w:val="true"/>
        <w:pBdr/>
        <w:spacing/>
        <w:ind w:firstLine="708"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ab/>
        <w:tab/>
        <w:tab/>
        <w:tab/>
        <w:tab/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 (</w:t>
      </w:r>
      <w:r>
        <w:rPr>
          <w:rFonts w:ascii="Times New Roman" w:hAnsi="Times New Roman" w:cs="Times New Roman"/>
          <w:sz w:val="28"/>
          <w:szCs w:val="28"/>
        </w:rPr>
        <w:t xml:space="preserve">паспорт серия _____ №_______</w:t>
      </w:r>
      <w:r>
        <w:rPr>
          <w:rFonts w:ascii="Times New Roman" w:hAnsi="Times New Roman" w:cs="Times New Roman"/>
          <w:sz w:val="28"/>
          <w:szCs w:val="28"/>
        </w:rPr>
        <w:t xml:space="preserve">выданный </w:t>
      </w:r>
      <w:r>
        <w:rPr>
          <w:rFonts w:ascii="Times New Roman" w:hAnsi="Times New Roman" w:cs="Times New Roman"/>
          <w:sz w:val="28"/>
          <w:szCs w:val="28"/>
        </w:rPr>
        <w:t xml:space="preserve">(дата)</w:t>
      </w:r>
      <w:r>
        <w:rPr>
          <w:rFonts w:ascii="Times New Roman" w:hAnsi="Times New Roman" w:cs="Times New Roman"/>
          <w:sz w:val="28"/>
          <w:szCs w:val="28"/>
        </w:rPr>
        <w:t xml:space="preserve">, прошу Вас заключить договор на предоставление мне </w:t>
      </w:r>
      <w:r>
        <w:rPr>
          <w:rFonts w:ascii="Times New Roman" w:hAnsi="Times New Roman" w:cs="Times New Roman"/>
          <w:sz w:val="28"/>
          <w:szCs w:val="28"/>
        </w:rPr>
        <w:t xml:space="preserve">ГБССУ СО ГПВИ «Суровикинский ДСО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платных </w:t>
      </w:r>
      <w:r>
        <w:rPr>
          <w:rFonts w:ascii="Times New Roman" w:hAnsi="Times New Roman" w:cs="Times New Roman"/>
          <w:sz w:val="28"/>
          <w:szCs w:val="28"/>
        </w:rPr>
        <w:t xml:space="preserve">социально-бытовых</w:t>
      </w:r>
      <w:r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 xml:space="preserve">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 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г. по 31 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5"/>
        <w:widowControl w:val="true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5"/>
        <w:widowControl w:val="true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5"/>
        <w:widowControl w:val="true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"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"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______( </w:t>
      </w:r>
      <w:r>
        <w:rPr>
          <w:rFonts w:ascii="Times New Roman" w:hAnsi="Times New Roman" w:cs="Times New Roman"/>
          <w:b/>
          <w:sz w:val="24"/>
          <w:szCs w:val="24"/>
        </w:rPr>
        <w:t xml:space="preserve">Ф.И.О.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89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№ </w:t>
      </w:r>
      <w:r>
        <w:rPr>
          <w:b/>
          <w:sz w:val="28"/>
          <w:szCs w:val="28"/>
        </w:rPr>
        <w:t xml:space="preserve">__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9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5"/>
        <w:widowControl w:val="tru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г. Су</w:t>
      </w:r>
      <w:r>
        <w:rPr>
          <w:rFonts w:ascii="Times New Roman" w:hAnsi="Times New Roman" w:cs="Times New Roman"/>
          <w:b/>
          <w:sz w:val="24"/>
          <w:szCs w:val="24"/>
        </w:rPr>
        <w:t xml:space="preserve">ровикино </w:t>
        <w:tab/>
      </w:r>
      <w:r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__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Государственное бюджетное специализированное стационарное учреждение социального обслуживания граждан пожилого возраста и инвалидов «Суровикинск</w:t>
      </w:r>
      <w:r>
        <w:rPr>
          <w:b/>
          <w:sz w:val="24"/>
          <w:szCs w:val="24"/>
        </w:rPr>
        <w:t xml:space="preserve">ий дом социального обслуживания</w:t>
      </w:r>
      <w:r>
        <w:rPr>
          <w:b/>
          <w:sz w:val="24"/>
          <w:szCs w:val="24"/>
        </w:rPr>
        <w:t xml:space="preserve">»</w:t>
      </w:r>
      <w:r>
        <w:rPr>
          <w:sz w:val="24"/>
          <w:szCs w:val="24"/>
        </w:rPr>
        <w:t xml:space="preserve">, именуемое в дальнейшем </w:t>
      </w:r>
      <w:r>
        <w:rPr>
          <w:b/>
          <w:sz w:val="24"/>
          <w:szCs w:val="24"/>
        </w:rPr>
        <w:t xml:space="preserve">«</w:t>
      </w:r>
      <w:r>
        <w:rPr>
          <w:b/>
          <w:sz w:val="24"/>
          <w:szCs w:val="24"/>
        </w:rPr>
        <w:t xml:space="preserve">Учреждение</w:t>
      </w:r>
      <w:r>
        <w:rPr>
          <w:b/>
          <w:sz w:val="24"/>
          <w:szCs w:val="24"/>
        </w:rPr>
        <w:t xml:space="preserve">»</w:t>
      </w:r>
      <w:r>
        <w:rPr>
          <w:b/>
          <w:sz w:val="24"/>
          <w:szCs w:val="24"/>
        </w:rPr>
        <w:t xml:space="preserve">,</w:t>
      </w:r>
      <w:r>
        <w:rPr>
          <w:sz w:val="24"/>
          <w:szCs w:val="24"/>
        </w:rPr>
        <w:t xml:space="preserve"> в лице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директора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Ф.И.О.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действующего на основании </w:t>
      </w:r>
      <w:r>
        <w:rPr>
          <w:sz w:val="24"/>
          <w:szCs w:val="24"/>
        </w:rPr>
        <w:t xml:space="preserve">Устава</w:t>
      </w: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одной сторон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дееспособный гражданин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Ф.И.О.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</w:t>
      </w:r>
      <w:r>
        <w:rPr>
          <w:sz w:val="24"/>
          <w:szCs w:val="24"/>
        </w:rPr>
        <w:t xml:space="preserve"> года рождения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паспорт</w:t>
      </w:r>
      <w:r>
        <w:rPr>
          <w:sz w:val="24"/>
          <w:szCs w:val="24"/>
        </w:rPr>
        <w:t xml:space="preserve"> _____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зарегистрированн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___________________________________________________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именуем</w:t>
      </w:r>
      <w:r>
        <w:rPr>
          <w:sz w:val="24"/>
          <w:szCs w:val="24"/>
        </w:rPr>
        <w:t xml:space="preserve">ый  в дальнейшем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b/>
          <w:sz w:val="24"/>
          <w:szCs w:val="24"/>
        </w:rPr>
        <w:t xml:space="preserve">Пациент</w:t>
      </w:r>
      <w:r>
        <w:rPr>
          <w:sz w:val="24"/>
          <w:szCs w:val="24"/>
        </w:rPr>
        <w:t xml:space="preserve">»,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другой стороны, заключили настоящий договор о нижеследующем:</w:t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Предм</w:t>
      </w:r>
      <w:r>
        <w:rPr>
          <w:b/>
          <w:sz w:val="24"/>
          <w:szCs w:val="24"/>
        </w:rPr>
        <w:t xml:space="preserve">е</w:t>
      </w:r>
      <w:r>
        <w:rPr>
          <w:b/>
          <w:sz w:val="24"/>
          <w:szCs w:val="24"/>
        </w:rPr>
        <w:t xml:space="preserve">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Учреждение о</w:t>
      </w:r>
      <w:r>
        <w:rPr>
          <w:sz w:val="24"/>
          <w:szCs w:val="24"/>
        </w:rPr>
        <w:t xml:space="preserve">бязуется </w:t>
      </w:r>
      <w:r>
        <w:rPr>
          <w:sz w:val="24"/>
          <w:szCs w:val="24"/>
        </w:rPr>
        <w:t xml:space="preserve"> предоставлять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плату персональную услугу по уходу за гражданами пожилого возраста (временно, с обеспечением п</w:t>
      </w:r>
      <w:r>
        <w:rPr>
          <w:sz w:val="24"/>
          <w:szCs w:val="24"/>
        </w:rPr>
        <w:t xml:space="preserve">роживания в учреждении), а Пациент</w:t>
      </w:r>
      <w:r>
        <w:rPr>
          <w:sz w:val="24"/>
          <w:szCs w:val="24"/>
        </w:rPr>
        <w:t xml:space="preserve"> обязуется своевременно вносить плату за содержание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указанном учреждении в соответствии с условиями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</w:t>
      </w:r>
      <w:r>
        <w:rPr>
          <w:b/>
          <w:sz w:val="24"/>
          <w:szCs w:val="24"/>
        </w:rPr>
        <w:t xml:space="preserve">Документы необходимые при поступлении в учреждение:</w:t>
      </w:r>
      <w:r>
        <w:rPr>
          <w:b/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копии </w:t>
      </w:r>
      <w:r>
        <w:rPr>
          <w:sz w:val="24"/>
          <w:szCs w:val="24"/>
        </w:rPr>
        <w:t xml:space="preserve">паспорт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, полис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, СНИЛС гражданина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выписка из амбулаторной карты с клиническим обследованием (ОАК, ОАМ)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включая анализ на </w:t>
      </w:r>
      <w:r>
        <w:rPr>
          <w:sz w:val="24"/>
          <w:szCs w:val="24"/>
          <w:lang w:val="en-US"/>
        </w:rPr>
        <w:t xml:space="preserve">RV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гепатит С, В, ВИЧ, сальмонеллез, кишечную группу, кал на я/г, мазок на дифтерию, флюорография ле</w:t>
      </w:r>
      <w:r>
        <w:rPr>
          <w:sz w:val="24"/>
          <w:szCs w:val="24"/>
        </w:rPr>
        <w:t xml:space="preserve">гких или рентген грудной клетки;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справка об отсутствии контактов с инфекционными больными п</w:t>
      </w:r>
      <w:r>
        <w:rPr>
          <w:sz w:val="24"/>
          <w:szCs w:val="24"/>
        </w:rPr>
        <w:t xml:space="preserve">о месту жительства.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Пациент</w:t>
      </w:r>
      <w:r>
        <w:rPr>
          <w:sz w:val="24"/>
          <w:szCs w:val="24"/>
        </w:rPr>
        <w:t xml:space="preserve"> может быть принят без результатов анализов, но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при необходимости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 последующим обследованием </w:t>
      </w:r>
      <w:r>
        <w:rPr>
          <w:sz w:val="24"/>
          <w:szCs w:val="24"/>
        </w:rPr>
        <w:t xml:space="preserve">в медицинском учреждении</w:t>
      </w:r>
      <w:r>
        <w:rPr>
          <w:sz w:val="24"/>
          <w:szCs w:val="24"/>
        </w:rPr>
        <w:t xml:space="preserve"> силами родственников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В учреждение не принимаются: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пациенты</w:t>
      </w:r>
      <w:r>
        <w:rPr>
          <w:sz w:val="24"/>
          <w:szCs w:val="24"/>
        </w:rPr>
        <w:t xml:space="preserve"> с онкозаболеванием, туберкулезом </w:t>
      </w:r>
      <w:r>
        <w:rPr>
          <w:sz w:val="24"/>
          <w:szCs w:val="24"/>
        </w:rPr>
        <w:t xml:space="preserve">легких (открытая форма), наркотической и алкогольной зависимостью, острой сердечной и сосудистой недостаточностью тяжелой степени, или тяжелой степенью нарушения мозгового кровообращения, ИБС с мерцательной аритмией, требующие интенсивной терапии в специал</w:t>
      </w:r>
      <w:r>
        <w:rPr>
          <w:sz w:val="24"/>
          <w:szCs w:val="24"/>
        </w:rPr>
        <w:t xml:space="preserve">изированных отделениях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острой почечной или острой печеночной недостаточностью тяжелой степени, или острый панкреонекроз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гнойно-септическое состояние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острый период травмы, наличие переломов без консолидации и образования мозоли (или после полученного перелома спустя 10-14 дней с целью предупреждения риска жировой тромбоэмболии)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сахарный диабет с тяжелым течением, инсулино-потребный, частыми комами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нарушение глотательного рефлекса требующего зондового питания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эпилепсия и судорожный синдром с частыми (более 5 раз в месяц) припадками, склонностью к серийным припадкам, сумеречным состоянием сознания, дисфориям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выраженные депрессивные и маниакальные состояния различного генеза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острая дыхательная недостаточность тяжелой степени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острая анемия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перелом костей черепа с явлениями внутричерепной гематомы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цистостома, катетер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трахеостома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 xml:space="preserve">Права и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Учреждение предоставляет Пациенту</w:t>
      </w:r>
      <w:r>
        <w:rPr>
          <w:sz w:val="24"/>
          <w:szCs w:val="24"/>
        </w:rPr>
        <w:t xml:space="preserve"> следующие услуги: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предоставляет для проживания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койко-место в надлежащем санитарно-техническом состоянии;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обеспечивает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питанием;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организует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надлежащий уход, медицинское обслуживание (медицинские осмотры) во время проживания  в Учреждении;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Учреждение имеет право: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</w:t>
      </w:r>
      <w:r>
        <w:rPr>
          <w:sz w:val="24"/>
          <w:szCs w:val="24"/>
        </w:rPr>
        <w:t xml:space="preserve">асторгнуть настоящий договор</w:t>
      </w:r>
      <w:r>
        <w:rPr>
          <w:sz w:val="24"/>
          <w:szCs w:val="24"/>
        </w:rPr>
        <w:t xml:space="preserve"> в одностороннем порядке, если: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имеется задолженностью по месячной оплате по договору или присутствует уклонение от получения счета по оказанным;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дальнейшее пребывание Пациента в Учреждении невозможно, в </w:t>
      </w:r>
      <w:r>
        <w:rPr>
          <w:sz w:val="24"/>
          <w:szCs w:val="24"/>
        </w:rPr>
        <w:t xml:space="preserve">том числе при выявлении у Пациента заболеваний указанных в п.1.3настоящего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иным причинам, предупредив об этом Пациента в срок не позднее чем за 5 дней.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Пациент</w:t>
      </w:r>
      <w:r>
        <w:rPr>
          <w:sz w:val="24"/>
          <w:szCs w:val="24"/>
        </w:rPr>
        <w:t xml:space="preserve"> обязан: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незамедлительно получить счет на оплату по настоящему договору и вносить плату за  содержание в Учреждении в срок не позднее 5 (пяти) банковских дней с момента получения счета;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принимать меры к </w:t>
      </w:r>
      <w:r>
        <w:rPr>
          <w:sz w:val="24"/>
          <w:szCs w:val="24"/>
        </w:rPr>
        <w:t xml:space="preserve">соблюд</w:t>
      </w:r>
      <w:r>
        <w:rPr>
          <w:sz w:val="24"/>
          <w:szCs w:val="24"/>
        </w:rPr>
        <w:t xml:space="preserve">ению П</w:t>
      </w:r>
      <w:r>
        <w:rPr>
          <w:sz w:val="24"/>
          <w:szCs w:val="24"/>
        </w:rPr>
        <w:t xml:space="preserve">равила внутреннего распорядка Учреждения;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принимать меры к </w:t>
      </w:r>
      <w:r>
        <w:rPr>
          <w:sz w:val="24"/>
          <w:szCs w:val="24"/>
        </w:rPr>
        <w:t xml:space="preserve">бережно</w:t>
      </w:r>
      <w:r>
        <w:rPr>
          <w:sz w:val="24"/>
          <w:szCs w:val="24"/>
        </w:rPr>
        <w:t xml:space="preserve">му</w:t>
      </w:r>
      <w:r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шению </w:t>
      </w:r>
      <w:r>
        <w:rPr>
          <w:sz w:val="24"/>
          <w:szCs w:val="24"/>
        </w:rPr>
        <w:t xml:space="preserve"> к имуществу Учреждения;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истечении срока временного проживания, истечения срока действия договора освободить занимаемое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жилое помещение (койко-место)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соблюдать условия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Пациент</w:t>
      </w:r>
      <w:r>
        <w:rPr>
          <w:sz w:val="24"/>
          <w:szCs w:val="24"/>
        </w:rPr>
        <w:t xml:space="preserve"> имеет право:</w:t>
      </w:r>
      <w:r>
        <w:rPr>
          <w:sz w:val="24"/>
          <w:szCs w:val="24"/>
        </w:rPr>
      </w:r>
    </w:p>
    <w:p>
      <w:pPr>
        <w:pStyle w:val="696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получать от Исполнителя сведения и информацию необходимую для выполнения настоящего договора в соответствии с действующим законодательством 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6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расторгнуть настоящий договор по соглашению сторон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6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расторгнуть настоящий договор в одностороннем порядке, оплатив стоимос</w:t>
      </w:r>
      <w:r>
        <w:rPr>
          <w:rFonts w:ascii="Times New Roman" w:hAnsi="Times New Roman" w:cs="Times New Roman"/>
          <w:sz w:val="24"/>
          <w:szCs w:val="24"/>
        </w:rPr>
        <w:t xml:space="preserve">ть фактически оказанных </w:t>
      </w:r>
      <w:r>
        <w:rPr>
          <w:rFonts w:ascii="Times New Roman" w:hAnsi="Times New Roman" w:cs="Times New Roman"/>
          <w:sz w:val="24"/>
          <w:szCs w:val="24"/>
        </w:rPr>
        <w:t xml:space="preserve"> услуг.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6"/>
        <w:pBdr/>
        <w:spacing/>
        <w:ind w:firstLine="540"/>
        <w:jc w:val="both"/>
        <w:rPr/>
      </w:pPr>
      <w:r/>
      <w:r/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 xml:space="preserve">Цена договора и порядок расчетов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асчет </w:t>
      </w:r>
      <w:r>
        <w:rPr>
          <w:sz w:val="24"/>
          <w:szCs w:val="24"/>
        </w:rPr>
        <w:t xml:space="preserve">в размере </w:t>
      </w:r>
      <w:r>
        <w:rPr>
          <w:b/>
          <w:sz w:val="24"/>
          <w:szCs w:val="24"/>
          <w:u w:val="single"/>
        </w:rPr>
        <w:t xml:space="preserve">(0</w:t>
      </w:r>
      <w:r>
        <w:rPr>
          <w:b/>
          <w:sz w:val="24"/>
          <w:szCs w:val="24"/>
          <w:u w:val="single"/>
        </w:rPr>
        <w:t xml:space="preserve">,00</w:t>
      </w:r>
      <w:r>
        <w:rPr>
          <w:b/>
          <w:sz w:val="24"/>
          <w:szCs w:val="24"/>
          <w:u w:val="single"/>
        </w:rPr>
        <w:t xml:space="preserve"> рублей)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Оплата оказанных услуг </w:t>
      </w:r>
      <w:r>
        <w:rPr>
          <w:sz w:val="24"/>
          <w:szCs w:val="24"/>
        </w:rPr>
        <w:t xml:space="preserve">производится по</w:t>
      </w:r>
      <w:r>
        <w:rPr>
          <w:sz w:val="24"/>
          <w:szCs w:val="24"/>
        </w:rPr>
        <w:t xml:space="preserve">месячно, по </w:t>
      </w:r>
      <w:r>
        <w:rPr>
          <w:sz w:val="24"/>
          <w:szCs w:val="24"/>
        </w:rPr>
        <w:t xml:space="preserve"> факту оказания услуг в соответствии с выставленным </w:t>
      </w:r>
      <w:r>
        <w:rPr>
          <w:sz w:val="24"/>
          <w:szCs w:val="24"/>
        </w:rPr>
        <w:t xml:space="preserve">Учреждением Пациенту </w:t>
      </w:r>
      <w:r>
        <w:rPr>
          <w:sz w:val="24"/>
          <w:szCs w:val="24"/>
        </w:rPr>
        <w:t xml:space="preserve">счетом на оплату в </w:t>
      </w:r>
      <w:r>
        <w:rPr>
          <w:sz w:val="24"/>
          <w:szCs w:val="24"/>
        </w:rPr>
        <w:t xml:space="preserve">срок не позднее</w:t>
      </w:r>
      <w:r>
        <w:rPr>
          <w:sz w:val="24"/>
          <w:szCs w:val="24"/>
        </w:rPr>
        <w:t xml:space="preserve"> 5 (пяти) банковских дней с момента получения счета.</w:t>
      </w:r>
      <w:r>
        <w:rPr>
          <w:sz w:val="24"/>
          <w:szCs w:val="24"/>
        </w:rPr>
        <w:t xml:space="preserve"> Счет выставляется Учреждением в последний день месяца, а если последний день месяца приходится на выходной или праздничный день, то в следующий рабочий день.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принятия Учреждением решения об </w:t>
      </w:r>
      <w:r>
        <w:rPr>
          <w:sz w:val="24"/>
          <w:szCs w:val="24"/>
        </w:rPr>
        <w:t xml:space="preserve">изменени</w:t>
      </w:r>
      <w:r>
        <w:rPr>
          <w:sz w:val="24"/>
          <w:szCs w:val="24"/>
        </w:rPr>
        <w:t xml:space="preserve">и стоимости оказываемых услуг по настоящему договору, размер платы за  содержание</w:t>
      </w:r>
      <w:r>
        <w:rPr>
          <w:sz w:val="24"/>
          <w:szCs w:val="24"/>
        </w:rPr>
        <w:t xml:space="preserve">  подлежит перерасчёту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По оказанным Учреждением ранее услугам в предыдущие месяцы, по которым услуги были оплачены</w:t>
      </w:r>
      <w:r>
        <w:rPr>
          <w:sz w:val="24"/>
          <w:szCs w:val="24"/>
        </w:rPr>
        <w:t xml:space="preserve">, перерасчет не производится.</w:t>
      </w:r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случае досрочного расторжения настоящего договора</w:t>
      </w:r>
      <w:r>
        <w:rPr>
          <w:sz w:val="24"/>
          <w:szCs w:val="24"/>
        </w:rPr>
        <w:t xml:space="preserve"> расчёт </w:t>
      </w:r>
      <w:r>
        <w:rPr>
          <w:sz w:val="24"/>
          <w:szCs w:val="24"/>
        </w:rPr>
        <w:t xml:space="preserve">платы </w:t>
      </w:r>
      <w:r>
        <w:rPr>
          <w:sz w:val="24"/>
          <w:szCs w:val="24"/>
        </w:rPr>
        <w:t xml:space="preserve">за содержание </w:t>
      </w:r>
      <w:r>
        <w:rPr>
          <w:sz w:val="24"/>
          <w:szCs w:val="24"/>
        </w:rPr>
        <w:t xml:space="preserve">Пациента в У</w:t>
      </w:r>
      <w:r>
        <w:rPr>
          <w:sz w:val="24"/>
          <w:szCs w:val="24"/>
        </w:rPr>
        <w:t xml:space="preserve">чреждении производится пропорционально количеству календарных дней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течении которых были оказаны Пациенту услуги по настоящему договору.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Плата в установленном размере вносится </w:t>
      </w:r>
      <w:r>
        <w:rPr>
          <w:sz w:val="24"/>
          <w:szCs w:val="24"/>
        </w:rPr>
        <w:t xml:space="preserve">Пациентом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расчётный счёт Учреждения.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В случае смерти </w:t>
      </w:r>
      <w:r>
        <w:rPr>
          <w:sz w:val="24"/>
          <w:szCs w:val="24"/>
        </w:rPr>
        <w:t xml:space="preserve">Пациента,</w:t>
      </w:r>
      <w:r>
        <w:rPr>
          <w:sz w:val="24"/>
          <w:szCs w:val="24"/>
        </w:rPr>
        <w:t xml:space="preserve"> ритуальные услуги производятся самостоят</w:t>
      </w:r>
      <w:r>
        <w:rPr>
          <w:sz w:val="24"/>
          <w:szCs w:val="24"/>
        </w:rPr>
        <w:t xml:space="preserve">ельно родственниками умершего </w:t>
      </w:r>
      <w:r>
        <w:rPr>
          <w:sz w:val="24"/>
          <w:szCs w:val="24"/>
        </w:rPr>
        <w:t xml:space="preserve">за счёт собственных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Условия оказания услуг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</w:t>
      </w:r>
      <w:r>
        <w:rPr>
          <w:sz w:val="24"/>
          <w:szCs w:val="24"/>
        </w:rPr>
        <w:t xml:space="preserve"> Срок оказания услуг по настоящему договору </w:t>
      </w:r>
      <w:r>
        <w:rPr>
          <w:b/>
          <w:sz w:val="24"/>
          <w:szCs w:val="24"/>
        </w:rPr>
        <w:t xml:space="preserve">с  </w:t>
      </w:r>
      <w:r>
        <w:rPr>
          <w:b/>
          <w:sz w:val="24"/>
          <w:szCs w:val="24"/>
        </w:rPr>
        <w:t xml:space="preserve">________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 xml:space="preserve">__</w:t>
      </w:r>
      <w:r>
        <w:rPr>
          <w:b/>
          <w:sz w:val="24"/>
          <w:szCs w:val="24"/>
        </w:rPr>
        <w:t xml:space="preserve">г. по </w:t>
      </w:r>
      <w:r>
        <w:rPr>
          <w:b/>
          <w:sz w:val="24"/>
          <w:szCs w:val="24"/>
        </w:rPr>
        <w:t xml:space="preserve">_______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 xml:space="preserve">__</w:t>
      </w:r>
      <w:r>
        <w:rPr>
          <w:b/>
          <w:sz w:val="24"/>
          <w:szCs w:val="24"/>
        </w:rPr>
        <w:t xml:space="preserve">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В случае направления </w:t>
      </w:r>
      <w:r>
        <w:rPr>
          <w:sz w:val="24"/>
          <w:szCs w:val="24"/>
        </w:rPr>
        <w:t xml:space="preserve">Пациента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 стационарное лечение, денежные средства, оплаченные по договору на оказан</w:t>
      </w:r>
      <w:r>
        <w:rPr>
          <w:sz w:val="24"/>
          <w:szCs w:val="24"/>
        </w:rPr>
        <w:t xml:space="preserve">ие платных услуг, возвращаются Пациенту</w:t>
      </w:r>
      <w:r>
        <w:rPr>
          <w:sz w:val="24"/>
          <w:szCs w:val="24"/>
        </w:rPr>
        <w:t xml:space="preserve"> пропорционально количес</w:t>
      </w:r>
      <w:r>
        <w:rPr>
          <w:sz w:val="24"/>
          <w:szCs w:val="24"/>
        </w:rPr>
        <w:t xml:space="preserve">тву календарных дней отсутствия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Медикаменты, рекомендованные </w:t>
      </w:r>
      <w:r>
        <w:rPr>
          <w:sz w:val="24"/>
          <w:szCs w:val="24"/>
        </w:rPr>
        <w:t xml:space="preserve">Пациент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врачом по месту жительства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приобретаются </w:t>
      </w:r>
      <w:r>
        <w:rPr>
          <w:sz w:val="24"/>
          <w:szCs w:val="24"/>
        </w:rPr>
        <w:t xml:space="preserve"> им или его родственниками самостоятельно и за свой счет.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Федерации.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Пациент</w:t>
      </w:r>
      <w:r>
        <w:rPr>
          <w:sz w:val="24"/>
          <w:szCs w:val="24"/>
        </w:rPr>
        <w:t xml:space="preserve"> несет ответственность за сохранность имущества </w:t>
      </w:r>
      <w:r>
        <w:rPr>
          <w:sz w:val="24"/>
          <w:szCs w:val="24"/>
        </w:rPr>
        <w:t xml:space="preserve">ГБССУ СО ГПВИ Суровикинск</w:t>
      </w:r>
      <w:r>
        <w:rPr>
          <w:sz w:val="24"/>
          <w:szCs w:val="24"/>
        </w:rPr>
        <w:t xml:space="preserve">ий дом социального обслуживания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используемого инвентаря, предметов реабилитации и адаптации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вверенных </w:t>
      </w:r>
      <w:r>
        <w:rPr>
          <w:sz w:val="24"/>
          <w:szCs w:val="24"/>
        </w:rPr>
        <w:t xml:space="preserve">ему</w:t>
      </w:r>
      <w:r>
        <w:rPr>
          <w:sz w:val="24"/>
          <w:szCs w:val="24"/>
        </w:rPr>
        <w:t xml:space="preserve">. Стоимость испорченного по вине </w:t>
      </w:r>
      <w:r>
        <w:rPr>
          <w:sz w:val="24"/>
          <w:szCs w:val="24"/>
        </w:rPr>
        <w:t xml:space="preserve">Пациента</w:t>
      </w:r>
      <w:r>
        <w:rPr>
          <w:sz w:val="24"/>
          <w:szCs w:val="24"/>
        </w:rPr>
        <w:t xml:space="preserve"> имущества до</w:t>
      </w:r>
      <w:r>
        <w:rPr>
          <w:sz w:val="24"/>
          <w:szCs w:val="24"/>
        </w:rPr>
        <w:t xml:space="preserve">лжна быть компенсирована  Пациентом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разрешения споров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Все споры и разногласия разрешаются путём переговоров. В случае </w:t>
      </w:r>
      <w:r>
        <w:rPr>
          <w:sz w:val="24"/>
          <w:szCs w:val="24"/>
        </w:rPr>
        <w:t xml:space="preserve">неурегулированния</w:t>
      </w:r>
      <w:r>
        <w:rPr>
          <w:sz w:val="24"/>
          <w:szCs w:val="24"/>
        </w:rPr>
        <w:t xml:space="preserve"> разногласий</w:t>
      </w:r>
      <w:r>
        <w:rPr>
          <w:sz w:val="24"/>
          <w:szCs w:val="24"/>
        </w:rPr>
        <w:t xml:space="preserve"> спор передается в суд по месту нахождения Учреждения. 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Все изменения и дополнения к Договору действительны если совершенны в письменной форме и </w:t>
      </w:r>
      <w:r>
        <w:rPr>
          <w:sz w:val="24"/>
          <w:szCs w:val="24"/>
        </w:rPr>
        <w:t xml:space="preserve">подписаны Учреждением и Пациентом</w:t>
      </w:r>
      <w:r>
        <w:rPr>
          <w:sz w:val="24"/>
          <w:szCs w:val="24"/>
        </w:rPr>
        <w:t xml:space="preserve">. Соответствующие дополнительные соглашения являются неотъемлемой частью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4"/>
          <w:szCs w:val="24"/>
        </w:rPr>
        <w:t xml:space="preserve">Срок действия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>
        <w:rPr>
          <w:sz w:val="24"/>
          <w:szCs w:val="24"/>
        </w:rPr>
        <w:t xml:space="preserve">Настоящий Договор вступает в силу</w:t>
      </w:r>
      <w:r>
        <w:rPr>
          <w:sz w:val="24"/>
          <w:szCs w:val="24"/>
        </w:rPr>
        <w:t xml:space="preserve"> с момента</w:t>
      </w:r>
      <w:r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одписания Учреждением и Пациентом</w:t>
      </w:r>
      <w:r>
        <w:rPr>
          <w:sz w:val="24"/>
          <w:szCs w:val="24"/>
        </w:rPr>
        <w:t xml:space="preserve"> и действует </w:t>
      </w:r>
      <w:r>
        <w:rPr>
          <w:sz w:val="24"/>
          <w:szCs w:val="24"/>
        </w:rPr>
        <w:t xml:space="preserve">в течение срока, предусмотренного п.4.1. Договора, либо</w:t>
      </w:r>
      <w:r>
        <w:rPr>
          <w:sz w:val="24"/>
          <w:szCs w:val="24"/>
        </w:rPr>
        <w:t xml:space="preserve"> до его расторжения по соглашению сторон, в судебном порядке или ином порядке, предусмотренным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 xml:space="preserve">Заключительные положения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Ни одна из Сторон не вправе передавать свои права и обязанности по настоящему Договору третьим лицам.</w:t>
      </w:r>
      <w:r>
        <w:rPr>
          <w:sz w:val="24"/>
          <w:szCs w:val="24"/>
        </w:rPr>
      </w:r>
    </w:p>
    <w:p>
      <w:pPr>
        <w:pStyle w:val="689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  <w:r>
        <w:rPr>
          <w:sz w:val="24"/>
          <w:szCs w:val="24"/>
        </w:rPr>
      </w:r>
    </w:p>
    <w:p>
      <w:pPr>
        <w:pStyle w:val="689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9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>
        <w:rPr>
          <w:b/>
          <w:sz w:val="24"/>
          <w:szCs w:val="24"/>
        </w:rPr>
        <w:t xml:space="preserve">Адреса и банковские реквизиты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93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20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vAlign w:val="top"/>
            <w:textDirection w:val="lrTb"/>
          </w:tcPr>
          <w:p>
            <w:pPr>
              <w:pStyle w:val="693"/>
              <w:pBdr/>
              <w:spacing/>
              <w:ind/>
              <w:jc w:val="center"/>
              <w:rPr>
                <w:b/>
                <w:sz w:val="18"/>
              </w:rPr>
            </w:pPr>
            <w:r>
              <w:rPr>
                <w:b/>
                <w:sz w:val="24"/>
              </w:rPr>
              <w:t xml:space="preserve">«Учреждение»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9" w:type="dxa"/>
            <w:vAlign w:val="top"/>
            <w:textDirection w:val="lrTb"/>
          </w:tcPr>
          <w:p>
            <w:pPr>
              <w:pStyle w:val="693"/>
              <w:pBdr/>
              <w:spacing/>
              <w:ind/>
              <w:jc w:val="center"/>
              <w:rPr>
                <w:b/>
                <w:sz w:val="18"/>
              </w:rPr>
            </w:pPr>
            <w:r>
              <w:rPr>
                <w:b/>
                <w:sz w:val="24"/>
              </w:rPr>
              <w:t xml:space="preserve">«</w:t>
            </w:r>
            <w:r>
              <w:rPr>
                <w:b/>
                <w:sz w:val="24"/>
                <w:lang w:val="ru-RU"/>
              </w:rPr>
              <w:t xml:space="preserve">Пациент</w:t>
            </w:r>
            <w:r>
              <w:rPr>
                <w:b/>
                <w:sz w:val="24"/>
              </w:rPr>
              <w:t xml:space="preserve">»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1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vAlign w:val="top"/>
            <w:textDirection w:val="lrTb"/>
          </w:tcPr>
          <w:p>
            <w:pPr>
              <w:pStyle w:val="693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9" w:type="dxa"/>
            <w:vAlign w:val="top"/>
            <w:textDirection w:val="lrTb"/>
          </w:tcPr>
          <w:p>
            <w:pPr>
              <w:pStyle w:val="693"/>
              <w:pBdr/>
              <w:spacing/>
              <w:ind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</w:r>
            <w:r>
              <w:rPr>
                <w:b/>
                <w:sz w:val="18"/>
                <w:lang w:val="ru-RU"/>
              </w:rPr>
            </w:r>
          </w:p>
        </w:tc>
      </w:tr>
    </w:tbl>
    <w:p>
      <w:pPr>
        <w:pStyle w:val="693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93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9"/>
        <w:pBdr/>
        <w:tabs>
          <w:tab w:val="left" w:leader="none" w:pos="284"/>
        </w:tabs>
        <w:spacing/>
        <w:ind/>
        <w:rPr>
          <w:b/>
          <w:sz w:val="24"/>
        </w:rPr>
      </w:pPr>
      <w:r>
        <w:rPr>
          <w:b/>
          <w:sz w:val="24"/>
        </w:rPr>
        <w:tab/>
        <w:tab/>
        <w:tab/>
        <w:tab/>
        <w:tab/>
        <w:tab/>
        <w:tab/>
      </w:r>
      <w:r>
        <w:rPr>
          <w:b/>
          <w:sz w:val="24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93"/>
        <w:pBdr/>
        <w:spacing/>
        <w:ind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Директор</w:t>
      </w:r>
      <w:r>
        <w:rPr>
          <w:b/>
          <w:sz w:val="24"/>
          <w:szCs w:val="24"/>
          <w:lang w:val="ru-RU"/>
        </w:rPr>
        <w:t xml:space="preserve">________</w:t>
      </w:r>
      <w:r>
        <w:rPr>
          <w:b/>
          <w:sz w:val="24"/>
          <w:szCs w:val="24"/>
        </w:rPr>
        <w:t xml:space="preserve">_____</w:t>
      </w:r>
      <w:r>
        <w:rPr>
          <w:b/>
          <w:sz w:val="24"/>
          <w:szCs w:val="24"/>
          <w:lang w:val="ru-RU"/>
        </w:rPr>
        <w:t xml:space="preserve">_______</w:t>
      </w:r>
      <w:r>
        <w:rPr>
          <w:b/>
          <w:sz w:val="24"/>
          <w:szCs w:val="24"/>
        </w:rPr>
        <w:t xml:space="preserve">/</w:t>
      </w:r>
      <w:r>
        <w:rPr>
          <w:b/>
          <w:sz w:val="24"/>
          <w:szCs w:val="24"/>
          <w:lang w:val="ru-RU"/>
        </w:rPr>
        <w:t xml:space="preserve">Ф.И.О.</w:t>
      </w:r>
      <w:r>
        <w:rPr>
          <w:b/>
          <w:sz w:val="24"/>
          <w:szCs w:val="24"/>
        </w:rPr>
        <w:t xml:space="preserve">/</w:t>
      </w:r>
      <w:r>
        <w:rPr>
          <w:b/>
          <w:sz w:val="24"/>
          <w:szCs w:val="24"/>
        </w:rPr>
        <w:tab/>
        <w:tab/>
        <w:tab/>
      </w:r>
      <w:r>
        <w:rPr>
          <w:b/>
          <w:sz w:val="24"/>
          <w:szCs w:val="24"/>
        </w:rPr>
        <w:t xml:space="preserve">_____</w:t>
      </w:r>
      <w:r>
        <w:rPr>
          <w:b/>
          <w:sz w:val="24"/>
          <w:szCs w:val="24"/>
        </w:rPr>
        <w:t xml:space="preserve">_______</w:t>
      </w:r>
      <w:r>
        <w:rPr>
          <w:b/>
          <w:sz w:val="24"/>
          <w:szCs w:val="24"/>
        </w:rPr>
        <w:t xml:space="preserve">____</w:t>
      </w:r>
      <w:r>
        <w:rPr>
          <w:b/>
          <w:sz w:val="24"/>
          <w:szCs w:val="24"/>
        </w:rPr>
        <w:t xml:space="preserve">_____/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Ф.И.О.</w:t>
      </w:r>
      <w:r>
        <w:rPr>
          <w:b/>
          <w:sz w:val="24"/>
          <w:szCs w:val="24"/>
          <w:lang w:val="ru-RU"/>
        </w:rPr>
        <w:t xml:space="preserve">/</w:t>
      </w:r>
      <w:r>
        <w:rPr>
          <w:b/>
          <w:sz w:val="24"/>
          <w:szCs w:val="24"/>
          <w:lang w:val="ru-RU"/>
        </w:rPr>
      </w:r>
    </w:p>
    <w:sectPr>
      <w:footnotePr/>
      <w:endnotePr>
        <w:numFmt w:val="decimal"/>
      </w:endnotePr>
      <w:type w:val="nextPage"/>
      <w:pgSz w:h="16838" w:orient="portrait" w:w="11906"/>
      <w:pgMar w:top="567" w:right="851" w:bottom="709" w:left="992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1280"/>
    <w:lvl w:ilvl="0">
      <w:isLgl w:val="false"/>
      <w:lvlJc w:val="left"/>
      <w:lvlText w:val="%1."/>
      <w:numFmt w:val="decimal"/>
      <w:pPr>
        <w:pBdr/>
        <w:spacing/>
        <w:ind w:hanging="465" w:left="465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65" w:left="82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52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8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6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80"/>
      </w:pPr>
      <w:rPr/>
      <w:start w:val="1"/>
      <w:suff w:val="tab"/>
    </w:lvl>
  </w:abstractNum>
  <w:abstractNum w:abstractNumId="1">
    <w:nsid w:val="385014A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b w:val="0"/>
      </w:rPr>
      <w:start w:val="1"/>
      <w:suff w:val="tab"/>
    </w:lvl>
  </w:abstractNum>
  <w:abstractNum w:abstractNumId="2">
    <w:nsid w:val="58AD1C6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b w:val="0"/>
      </w:rPr>
      <w:start w:val="1"/>
      <w:suff w:val="tab"/>
    </w:lvl>
  </w:abstractNum>
  <w:abstractNum w:abstractNumId="3">
    <w:nsid w:val="6DF057D9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0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00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340"/>
      </w:pPr>
      <w:rPr>
        <w:b w:val="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240"/>
      </w:pPr>
      <w:rPr>
        <w:b w:val="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780"/>
      </w:pPr>
      <w:rPr>
        <w:b w:val="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680"/>
      </w:pPr>
      <w:rPr>
        <w:b w:val="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5220"/>
      </w:pPr>
      <w:rPr>
        <w:b w:val="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6120"/>
      </w:pPr>
      <w:rPr>
        <w:b w:val="0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9"/>
    <w:next w:val="68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9"/>
    <w:next w:val="68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9"/>
    <w:next w:val="68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9"/>
    <w:next w:val="68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9"/>
    <w:next w:val="68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9"/>
    <w:next w:val="68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9"/>
    <w:next w:val="68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9"/>
    <w:next w:val="68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9"/>
    <w:next w:val="68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9"/>
    <w:next w:val="68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9"/>
    <w:next w:val="68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9"/>
    <w:next w:val="68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9"/>
    <w:next w:val="68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9"/>
    <w:next w:val="689"/>
    <w:uiPriority w:val="39"/>
    <w:unhideWhenUsed/>
    <w:pPr>
      <w:pBdr/>
      <w:spacing w:after="100"/>
      <w:ind/>
    </w:pPr>
  </w:style>
  <w:style w:type="paragraph" w:styleId="190">
    <w:name w:val="toc 2"/>
    <w:basedOn w:val="689"/>
    <w:next w:val="689"/>
    <w:uiPriority w:val="39"/>
    <w:unhideWhenUsed/>
    <w:pPr>
      <w:pBdr/>
      <w:spacing w:after="100"/>
      <w:ind w:left="220"/>
    </w:pPr>
  </w:style>
  <w:style w:type="paragraph" w:styleId="191">
    <w:name w:val="toc 3"/>
    <w:basedOn w:val="689"/>
    <w:next w:val="689"/>
    <w:uiPriority w:val="39"/>
    <w:unhideWhenUsed/>
    <w:pPr>
      <w:pBdr/>
      <w:spacing w:after="100"/>
      <w:ind w:left="440"/>
    </w:pPr>
  </w:style>
  <w:style w:type="paragraph" w:styleId="192">
    <w:name w:val="toc 4"/>
    <w:basedOn w:val="689"/>
    <w:next w:val="689"/>
    <w:uiPriority w:val="39"/>
    <w:unhideWhenUsed/>
    <w:pPr>
      <w:pBdr/>
      <w:spacing w:after="100"/>
      <w:ind w:left="660"/>
    </w:pPr>
  </w:style>
  <w:style w:type="paragraph" w:styleId="193">
    <w:name w:val="toc 5"/>
    <w:basedOn w:val="689"/>
    <w:next w:val="689"/>
    <w:uiPriority w:val="39"/>
    <w:unhideWhenUsed/>
    <w:pPr>
      <w:pBdr/>
      <w:spacing w:after="100"/>
      <w:ind w:left="880"/>
    </w:pPr>
  </w:style>
  <w:style w:type="paragraph" w:styleId="194">
    <w:name w:val="toc 6"/>
    <w:basedOn w:val="689"/>
    <w:next w:val="689"/>
    <w:uiPriority w:val="39"/>
    <w:unhideWhenUsed/>
    <w:pPr>
      <w:pBdr/>
      <w:spacing w:after="100"/>
      <w:ind w:left="1100"/>
    </w:pPr>
  </w:style>
  <w:style w:type="paragraph" w:styleId="195">
    <w:name w:val="toc 7"/>
    <w:basedOn w:val="689"/>
    <w:next w:val="689"/>
    <w:uiPriority w:val="39"/>
    <w:unhideWhenUsed/>
    <w:pPr>
      <w:pBdr/>
      <w:spacing w:after="100"/>
      <w:ind w:left="1320"/>
    </w:pPr>
  </w:style>
  <w:style w:type="paragraph" w:styleId="196">
    <w:name w:val="toc 8"/>
    <w:basedOn w:val="689"/>
    <w:next w:val="689"/>
    <w:uiPriority w:val="39"/>
    <w:unhideWhenUsed/>
    <w:pPr>
      <w:pBdr/>
      <w:spacing w:after="100"/>
      <w:ind w:left="1540"/>
    </w:pPr>
  </w:style>
  <w:style w:type="paragraph" w:styleId="197">
    <w:name w:val="toc 9"/>
    <w:basedOn w:val="689"/>
    <w:next w:val="68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9"/>
    <w:next w:val="689"/>
    <w:uiPriority w:val="99"/>
    <w:unhideWhenUsed/>
    <w:pPr>
      <w:pBdr/>
      <w:spacing w:after="0" w:afterAutospacing="0"/>
      <w:ind/>
    </w:pPr>
  </w:style>
  <w:style w:type="paragraph" w:styleId="689" w:default="1">
    <w:name w:val="Normal"/>
    <w:next w:val="689"/>
    <w:link w:val="689"/>
    <w:qFormat/>
    <w:pPr>
      <w:pBdr/>
      <w:spacing/>
      <w:ind/>
    </w:pPr>
    <w:rPr>
      <w:rFonts w:ascii="Times New Roman" w:hAnsi="Times New Roman" w:eastAsia="Times New Roman"/>
      <w:lang w:val="ru-RU" w:eastAsia="ru-RU" w:bidi="ar-SA"/>
    </w:rPr>
  </w:style>
  <w:style w:type="character" w:styleId="690">
    <w:name w:val="Основной шрифт абзаца"/>
    <w:next w:val="690"/>
    <w:link w:val="689"/>
    <w:uiPriority w:val="1"/>
    <w:unhideWhenUsed/>
    <w:pPr>
      <w:pBdr/>
      <w:spacing/>
      <w:ind/>
    </w:pPr>
  </w:style>
  <w:style w:type="table" w:styleId="691">
    <w:name w:val="Обычная таблица"/>
    <w:next w:val="691"/>
    <w:link w:val="689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>
    <w:name w:val="Нет списка"/>
    <w:next w:val="692"/>
    <w:link w:val="689"/>
    <w:uiPriority w:val="99"/>
    <w:semiHidden/>
    <w:unhideWhenUsed/>
    <w:pPr>
      <w:pBdr/>
      <w:spacing/>
      <w:ind/>
    </w:pPr>
  </w:style>
  <w:style w:type="paragraph" w:styleId="693">
    <w:name w:val="Основной текст"/>
    <w:basedOn w:val="689"/>
    <w:next w:val="693"/>
    <w:link w:val="694"/>
    <w:unhideWhenUsed/>
    <w:pPr>
      <w:pBdr/>
      <w:spacing/>
      <w:ind/>
    </w:pPr>
    <w:rPr>
      <w:sz w:val="28"/>
      <w:lang w:val="en-US"/>
    </w:rPr>
  </w:style>
  <w:style w:type="character" w:styleId="694">
    <w:name w:val="Основной текст Знак"/>
    <w:next w:val="694"/>
    <w:link w:val="693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95">
    <w:name w:val="ConsPlusNonformat"/>
    <w:next w:val="695"/>
    <w:link w:val="689"/>
    <w:uiPriority w:val="99"/>
    <w:pPr>
      <w:widowControl w:val="false"/>
      <w:pBdr/>
      <w:spacing/>
      <w:ind/>
    </w:pPr>
    <w:rPr>
      <w:rFonts w:ascii="Courier New" w:hAnsi="Courier New" w:eastAsia="Times New Roman" w:cs="Courier New"/>
      <w:lang w:val="ru-RU" w:eastAsia="ru-RU" w:bidi="ar-SA"/>
    </w:rPr>
  </w:style>
  <w:style w:type="paragraph" w:styleId="696">
    <w:name w:val="ConsPlusNormal"/>
    <w:next w:val="696"/>
    <w:link w:val="689"/>
    <w:pPr>
      <w:pBdr/>
      <w:spacing/>
      <w:ind/>
    </w:pPr>
    <w:rPr>
      <w:rFonts w:ascii="Arial" w:hAnsi="Arial" w:cs="Arial"/>
      <w:lang w:val="ru-RU" w:eastAsia="ru-RU" w:bidi="ar-SA"/>
    </w:rPr>
  </w:style>
  <w:style w:type="paragraph" w:styleId="697">
    <w:name w:val="Текст выноски"/>
    <w:basedOn w:val="689"/>
    <w:next w:val="697"/>
    <w:link w:val="698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698">
    <w:name w:val="Текст выноски Знак"/>
    <w:next w:val="698"/>
    <w:link w:val="697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699">
    <w:name w:val="Абзац списка"/>
    <w:basedOn w:val="689"/>
    <w:next w:val="699"/>
    <w:link w:val="689"/>
    <w:uiPriority w:val="34"/>
    <w:qFormat/>
    <w:pPr>
      <w:pBdr/>
      <w:spacing/>
      <w:ind w:left="720"/>
      <w:contextualSpacing w:val="true"/>
    </w:pPr>
    <w:rPr>
      <w:sz w:val="24"/>
      <w:szCs w:val="24"/>
    </w:rPr>
  </w:style>
  <w:style w:type="table" w:styleId="700">
    <w:name w:val="Сетка таблицы"/>
    <w:basedOn w:val="691"/>
    <w:next w:val="700"/>
    <w:link w:val="689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revision>6</cp:revision>
  <dcterms:created xsi:type="dcterms:W3CDTF">2025-12-30T06:36:00Z</dcterms:created>
  <dcterms:modified xsi:type="dcterms:W3CDTF">2026-07-15T10:21:44Z</dcterms:modified>
  <cp:version>983040</cp:version>
</cp:coreProperties>
</file>